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15"/>
        <w:gridCol w:w="7501"/>
      </w:tblGrid>
      <w:tr w:rsidR="001C1562" w:rsidRPr="00360164" w14:paraId="617893F8" w14:textId="77777777" w:rsidTr="001C1562">
        <w:tc>
          <w:tcPr>
            <w:tcW w:w="1526" w:type="dxa"/>
          </w:tcPr>
          <w:p w14:paraId="5CF25BD3" w14:textId="77777777" w:rsidR="001C1562" w:rsidRPr="00360164" w:rsidRDefault="002A4548">
            <w:pPr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360164">
              <w:rPr>
                <w:rFonts w:ascii="Comic Sans MS" w:hAnsi="Comic Sans MS" w:cs="Tahoma"/>
                <w:b/>
                <w:sz w:val="20"/>
                <w:szCs w:val="20"/>
              </w:rPr>
              <w:t>Curriculum area</w:t>
            </w:r>
          </w:p>
        </w:tc>
        <w:tc>
          <w:tcPr>
            <w:tcW w:w="7716" w:type="dxa"/>
          </w:tcPr>
          <w:p w14:paraId="58B98D8F" w14:textId="5ED9DE8E" w:rsidR="001C1562" w:rsidRPr="00360164" w:rsidRDefault="00B97F8A">
            <w:pPr>
              <w:rPr>
                <w:rFonts w:ascii="Comic Sans MS" w:hAnsi="Comic Sans MS" w:cs="Tahoma"/>
                <w:sz w:val="20"/>
                <w:szCs w:val="20"/>
              </w:rPr>
            </w:pPr>
            <w:r w:rsidRPr="00360164">
              <w:rPr>
                <w:rFonts w:ascii="Comic Sans MS" w:hAnsi="Comic Sans MS" w:cs="Tahoma"/>
                <w:sz w:val="20"/>
                <w:szCs w:val="20"/>
              </w:rPr>
              <w:t>Mathematics</w:t>
            </w:r>
            <w:r w:rsidR="004A239F">
              <w:rPr>
                <w:rFonts w:ascii="Comic Sans MS" w:hAnsi="Comic Sans MS" w:cs="Tahoma"/>
                <w:sz w:val="20"/>
                <w:szCs w:val="20"/>
              </w:rPr>
              <w:t xml:space="preserve"> 202</w:t>
            </w:r>
            <w:r w:rsidR="00171D80">
              <w:rPr>
                <w:rFonts w:ascii="Comic Sans MS" w:hAnsi="Comic Sans MS" w:cs="Tahoma"/>
                <w:sz w:val="20"/>
                <w:szCs w:val="20"/>
              </w:rPr>
              <w:t>6</w:t>
            </w:r>
          </w:p>
        </w:tc>
      </w:tr>
    </w:tbl>
    <w:p w14:paraId="69D175F2" w14:textId="77777777" w:rsidR="007059A0" w:rsidRPr="00360164" w:rsidRDefault="007059A0">
      <w:pPr>
        <w:rPr>
          <w:rFonts w:ascii="Comic Sans MS" w:hAnsi="Comic Sans MS" w:cs="Tahoma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C1562" w:rsidRPr="00360164" w14:paraId="4CF3C374" w14:textId="77777777" w:rsidTr="001C1562">
        <w:trPr>
          <w:trHeight w:val="302"/>
        </w:trPr>
        <w:tc>
          <w:tcPr>
            <w:tcW w:w="9242" w:type="dxa"/>
          </w:tcPr>
          <w:p w14:paraId="23A6B17D" w14:textId="77777777" w:rsidR="001C1562" w:rsidRPr="00360164" w:rsidRDefault="001C1562">
            <w:pPr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360164">
              <w:rPr>
                <w:rFonts w:ascii="Comic Sans MS" w:hAnsi="Comic Sans MS" w:cs="Tahoma"/>
                <w:b/>
                <w:sz w:val="20"/>
                <w:szCs w:val="20"/>
              </w:rPr>
              <w:t>Intent:</w:t>
            </w:r>
            <w:r w:rsidR="00DF72F6" w:rsidRPr="00360164">
              <w:rPr>
                <w:rFonts w:ascii="Comic Sans MS" w:hAnsi="Comic Sans MS" w:cs="Tahoma"/>
                <w:b/>
                <w:sz w:val="20"/>
                <w:szCs w:val="20"/>
              </w:rPr>
              <w:t xml:space="preserve"> summary</w:t>
            </w:r>
          </w:p>
        </w:tc>
      </w:tr>
      <w:tr w:rsidR="001C1562" w:rsidRPr="00360164" w14:paraId="009DFFB6" w14:textId="77777777" w:rsidTr="001C1562">
        <w:trPr>
          <w:trHeight w:val="2835"/>
        </w:trPr>
        <w:tc>
          <w:tcPr>
            <w:tcW w:w="9242" w:type="dxa"/>
          </w:tcPr>
          <w:p w14:paraId="11AEAEC8" w14:textId="56D55620" w:rsidR="007A7531" w:rsidRPr="007A7531" w:rsidRDefault="007A7531" w:rsidP="007A7531">
            <w:pPr>
              <w:rPr>
                <w:rFonts w:ascii="Comic Sans MS" w:hAnsi="Comic Sans MS"/>
                <w:sz w:val="20"/>
                <w:szCs w:val="20"/>
              </w:rPr>
            </w:pPr>
            <w:r w:rsidRPr="007A7531">
              <w:rPr>
                <w:rFonts w:ascii="Comic Sans MS" w:hAnsi="Comic Sans MS"/>
                <w:sz w:val="20"/>
                <w:szCs w:val="20"/>
              </w:rPr>
              <w:t>At Stalbridge C</w:t>
            </w:r>
            <w:r>
              <w:rPr>
                <w:rFonts w:ascii="Comic Sans MS" w:hAnsi="Comic Sans MS"/>
                <w:sz w:val="20"/>
                <w:szCs w:val="20"/>
              </w:rPr>
              <w:t xml:space="preserve"> of </w:t>
            </w:r>
            <w:r w:rsidRPr="007A7531">
              <w:rPr>
                <w:rFonts w:ascii="Comic Sans MS" w:hAnsi="Comic Sans MS"/>
                <w:sz w:val="20"/>
                <w:szCs w:val="20"/>
              </w:rPr>
              <w:t>E Primary School, we believe every child is a mathematician in the making. Our maths curriculum is designed to engage, inspire, and challenge all pupils, regardless of background, need, or starting point. Through high expectations and a supportive environment, we nurture mathematical thinkers who are resilient, curious, and reflective — able to apply their learning confidently to real-life situations and the wider world.</w:t>
            </w:r>
          </w:p>
          <w:p w14:paraId="7573F024" w14:textId="1C4EFF37" w:rsidR="007A7531" w:rsidRPr="007A7531" w:rsidRDefault="007A7531" w:rsidP="007A753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B885971" w14:textId="12853BAC" w:rsidR="0092713A" w:rsidRDefault="007A7531" w:rsidP="000F1928">
            <w:pPr>
              <w:rPr>
                <w:rFonts w:ascii="Comic Sans MS" w:hAnsi="Comic Sans MS"/>
                <w:sz w:val="20"/>
                <w:szCs w:val="20"/>
              </w:rPr>
            </w:pPr>
            <w:r w:rsidRPr="007A7531">
              <w:rPr>
                <w:rFonts w:ascii="Comic Sans MS" w:hAnsi="Comic Sans MS"/>
                <w:sz w:val="20"/>
                <w:szCs w:val="20"/>
              </w:rPr>
              <w:t>We teach a mastery curriculum, following the White Rose Maths (WRM) progression, where all children move through concepts together with appropriate support and challenge. This approach ensures a deep, secure understanding for all, rather than superficial coverage.</w:t>
            </w:r>
          </w:p>
          <w:p w14:paraId="67B09624" w14:textId="77777777" w:rsidR="007A7531" w:rsidRDefault="007A7531" w:rsidP="000F192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4746546" w14:textId="5C9040E3" w:rsidR="007A7531" w:rsidRPr="007A7531" w:rsidRDefault="007A7531" w:rsidP="007A7531">
            <w:pPr>
              <w:rPr>
                <w:rFonts w:ascii="Comic Sans MS" w:hAnsi="Comic Sans MS"/>
                <w:sz w:val="20"/>
                <w:szCs w:val="20"/>
              </w:rPr>
            </w:pPr>
            <w:r w:rsidRPr="007A7531">
              <w:rPr>
                <w:rFonts w:ascii="Comic Sans MS" w:hAnsi="Comic Sans MS"/>
                <w:sz w:val="20"/>
                <w:szCs w:val="20"/>
              </w:rPr>
              <w:t>Our intent is to:</w:t>
            </w:r>
          </w:p>
          <w:p w14:paraId="605E11DC" w14:textId="77777777" w:rsidR="007A7531" w:rsidRPr="007A7531" w:rsidRDefault="007A7531" w:rsidP="007A7531">
            <w:pPr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 w:rsidRPr="007A7531">
              <w:rPr>
                <w:rFonts w:ascii="Comic Sans MS" w:hAnsi="Comic Sans MS"/>
                <w:sz w:val="20"/>
                <w:szCs w:val="20"/>
              </w:rPr>
              <w:t>Deliver a coherent and inclusive curriculum based on the National Curriculum and White Rose Maths frameworks.</w:t>
            </w:r>
          </w:p>
          <w:p w14:paraId="13E00030" w14:textId="77777777" w:rsidR="007A7531" w:rsidRPr="007A7531" w:rsidRDefault="007A7531" w:rsidP="007A7531">
            <w:pPr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 w:rsidRPr="007A7531">
              <w:rPr>
                <w:rFonts w:ascii="Comic Sans MS" w:hAnsi="Comic Sans MS"/>
                <w:sz w:val="20"/>
                <w:szCs w:val="20"/>
              </w:rPr>
              <w:t>Ensure equitable access for all learners, including those with SEND, EAL, or who are disadvantaged, through scaffolding, adaptive teaching, and targeted interventions.</w:t>
            </w:r>
          </w:p>
          <w:p w14:paraId="1373EE0F" w14:textId="77777777" w:rsidR="007A7531" w:rsidRPr="007A7531" w:rsidRDefault="007A7531" w:rsidP="007A7531">
            <w:pPr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 w:rsidRPr="007A7531">
              <w:rPr>
                <w:rFonts w:ascii="Comic Sans MS" w:hAnsi="Comic Sans MS"/>
                <w:sz w:val="20"/>
                <w:szCs w:val="20"/>
              </w:rPr>
              <w:t>Foster a sense of belonging and value for every pupil by celebrating mathematical success in all forms and promoting diversity in problem contexts and mathematician role models.</w:t>
            </w:r>
          </w:p>
          <w:p w14:paraId="618066E6" w14:textId="77777777" w:rsidR="007A7531" w:rsidRPr="007A7531" w:rsidRDefault="007A7531" w:rsidP="007A7531">
            <w:pPr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 w:rsidRPr="007A7531">
              <w:rPr>
                <w:rFonts w:ascii="Comic Sans MS" w:hAnsi="Comic Sans MS"/>
                <w:sz w:val="20"/>
                <w:szCs w:val="20"/>
              </w:rPr>
              <w:t>Cultivate spiritual, moral, social and cultural (SMSC) development through maths by encouraging wonder at pattern and order in creation, collaboration, and respect for different approaches and ideas.</w:t>
            </w:r>
          </w:p>
          <w:p w14:paraId="15F88144" w14:textId="77777777" w:rsidR="007A7531" w:rsidRPr="007A7531" w:rsidRDefault="007A7531" w:rsidP="007A7531">
            <w:pPr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 w:rsidRPr="007A7531">
              <w:rPr>
                <w:rFonts w:ascii="Comic Sans MS" w:hAnsi="Comic Sans MS"/>
                <w:sz w:val="20"/>
                <w:szCs w:val="20"/>
              </w:rPr>
              <w:t>Promote mathematical fluency, reasoning, and problem-solving as the foundation for confident lifelong learning.</w:t>
            </w:r>
          </w:p>
          <w:p w14:paraId="573E004A" w14:textId="77777777" w:rsidR="002A113F" w:rsidRPr="00360164" w:rsidRDefault="002A113F" w:rsidP="0092713A">
            <w:pPr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</w:tr>
      <w:tr w:rsidR="001C1562" w:rsidRPr="00360164" w14:paraId="4A98DD43" w14:textId="77777777" w:rsidTr="001C1562">
        <w:trPr>
          <w:trHeight w:val="299"/>
        </w:trPr>
        <w:tc>
          <w:tcPr>
            <w:tcW w:w="9242" w:type="dxa"/>
          </w:tcPr>
          <w:p w14:paraId="4867A103" w14:textId="77777777" w:rsidR="001C1562" w:rsidRPr="00360164" w:rsidRDefault="001C1562">
            <w:pPr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360164">
              <w:rPr>
                <w:rFonts w:ascii="Comic Sans MS" w:hAnsi="Comic Sans MS" w:cs="Tahoma"/>
                <w:b/>
                <w:sz w:val="20"/>
                <w:szCs w:val="20"/>
              </w:rPr>
              <w:t>Implementation:</w:t>
            </w:r>
          </w:p>
        </w:tc>
      </w:tr>
      <w:tr w:rsidR="001C1562" w:rsidRPr="00360164" w14:paraId="314BC60E" w14:textId="77777777" w:rsidTr="001C1562">
        <w:trPr>
          <w:trHeight w:val="2835"/>
        </w:trPr>
        <w:tc>
          <w:tcPr>
            <w:tcW w:w="9242" w:type="dxa"/>
          </w:tcPr>
          <w:p w14:paraId="33CB0E71" w14:textId="76EE8328" w:rsidR="007A7531" w:rsidRPr="007A7531" w:rsidRDefault="007A7531" w:rsidP="007A7531">
            <w:pPr>
              <w:rPr>
                <w:rFonts w:ascii="Comic Sans MS" w:hAnsi="Comic Sans MS"/>
                <w:sz w:val="20"/>
                <w:szCs w:val="20"/>
              </w:rPr>
            </w:pPr>
            <w:r w:rsidRPr="007A7531">
              <w:rPr>
                <w:rFonts w:ascii="Comic Sans MS" w:hAnsi="Comic Sans MS"/>
                <w:sz w:val="20"/>
                <w:szCs w:val="20"/>
              </w:rPr>
              <w:t>Mathematics is taught daily through the White Rose Maths scheme, supplemented by high-quality resources from NCETM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</w:t>
            </w:r>
            <w:r w:rsidRPr="007A7531">
              <w:rPr>
                <w:rFonts w:ascii="Comic Sans MS" w:hAnsi="Comic Sans MS"/>
                <w:sz w:val="20"/>
                <w:szCs w:val="20"/>
              </w:rPr>
              <w:t xml:space="preserve"> NRICH. Our curriculum progresses in small, connected steps, ensuring secure understanding before moving on. Teachers embed the Concrete–Pictorial–Abstract (CPA) approach in every unit to support conceptual understanding and inclusion.</w:t>
            </w:r>
          </w:p>
          <w:p w14:paraId="0FF5D7A0" w14:textId="76468FE8" w:rsidR="007A7531" w:rsidRPr="007A7531" w:rsidRDefault="007A7531" w:rsidP="007A753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ADCC27E" w14:textId="0C0BB9CF" w:rsidR="007A7531" w:rsidRPr="007A7531" w:rsidRDefault="007A7531" w:rsidP="007A7531">
            <w:pPr>
              <w:rPr>
                <w:rFonts w:ascii="Comic Sans MS" w:hAnsi="Comic Sans MS"/>
                <w:sz w:val="20"/>
                <w:szCs w:val="20"/>
              </w:rPr>
            </w:pPr>
            <w:r w:rsidRPr="007A7531">
              <w:rPr>
                <w:rFonts w:ascii="Comic Sans MS" w:hAnsi="Comic Sans MS"/>
                <w:sz w:val="20"/>
                <w:szCs w:val="20"/>
              </w:rPr>
              <w:t>Key features of our implementation:</w:t>
            </w:r>
          </w:p>
          <w:p w14:paraId="621E5262" w14:textId="77777777" w:rsidR="007A7531" w:rsidRPr="007A7531" w:rsidRDefault="007A7531" w:rsidP="007A7531">
            <w:pPr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 w:rsidRPr="007A7531">
              <w:rPr>
                <w:rFonts w:ascii="Comic Sans MS" w:hAnsi="Comic Sans MS"/>
                <w:sz w:val="20"/>
                <w:szCs w:val="20"/>
              </w:rPr>
              <w:t>Mastery principles underpin all teaching—children move through content together, with additional depth and scaffolding as needed.</w:t>
            </w:r>
          </w:p>
          <w:p w14:paraId="404B680C" w14:textId="77777777" w:rsidR="007A7531" w:rsidRPr="007A7531" w:rsidRDefault="007A7531" w:rsidP="007A7531">
            <w:pPr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 w:rsidRPr="007A7531">
              <w:rPr>
                <w:rFonts w:ascii="Comic Sans MS" w:hAnsi="Comic Sans MS"/>
                <w:sz w:val="20"/>
                <w:szCs w:val="20"/>
              </w:rPr>
              <w:t>Small-step progression ensures concepts build logically from EYFS to Year 6, revisiting key ideas to strengthen recall and understanding.</w:t>
            </w:r>
          </w:p>
          <w:p w14:paraId="27E36429" w14:textId="38E3FDDC" w:rsidR="007A7531" w:rsidRPr="007A7531" w:rsidRDefault="007A7531" w:rsidP="007A7531">
            <w:pPr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 w:rsidRPr="007A7531">
              <w:rPr>
                <w:rFonts w:ascii="Comic Sans MS" w:hAnsi="Comic Sans MS"/>
                <w:sz w:val="20"/>
                <w:szCs w:val="20"/>
              </w:rPr>
              <w:t>Inclusive practice:</w:t>
            </w:r>
          </w:p>
          <w:p w14:paraId="59863D87" w14:textId="77777777" w:rsidR="007A7531" w:rsidRPr="007A7531" w:rsidRDefault="007A7531" w:rsidP="007A7531">
            <w:pPr>
              <w:numPr>
                <w:ilvl w:val="1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 w:rsidRPr="007A7531">
              <w:rPr>
                <w:rFonts w:ascii="Comic Sans MS" w:hAnsi="Comic Sans MS"/>
                <w:sz w:val="20"/>
                <w:szCs w:val="20"/>
              </w:rPr>
              <w:t>Concrete manipulatives are used across all year groups to support access and independence.</w:t>
            </w:r>
          </w:p>
          <w:p w14:paraId="0DF34C92" w14:textId="77777777" w:rsidR="007A7531" w:rsidRPr="007A7531" w:rsidRDefault="007A7531" w:rsidP="007A7531">
            <w:pPr>
              <w:numPr>
                <w:ilvl w:val="1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 w:rsidRPr="007A7531">
              <w:rPr>
                <w:rFonts w:ascii="Comic Sans MS" w:hAnsi="Comic Sans MS"/>
                <w:sz w:val="20"/>
                <w:szCs w:val="20"/>
              </w:rPr>
              <w:t>Vocabulary and sentence stems are explicitly taught to support all learners, especially those with EAL or SEND.</w:t>
            </w:r>
          </w:p>
          <w:p w14:paraId="62070FE3" w14:textId="6D126752" w:rsidR="007A7531" w:rsidRPr="007A7531" w:rsidRDefault="007A7531" w:rsidP="007A7531">
            <w:pPr>
              <w:numPr>
                <w:ilvl w:val="1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 w:rsidRPr="007A7531">
              <w:rPr>
                <w:rFonts w:ascii="Comic Sans MS" w:hAnsi="Comic Sans MS"/>
                <w:sz w:val="20"/>
                <w:szCs w:val="20"/>
              </w:rPr>
              <w:lastRenderedPageBreak/>
              <w:t>Tasks are adapted to meet individual needs while maintaining high expectations.</w:t>
            </w:r>
          </w:p>
          <w:p w14:paraId="43F968C2" w14:textId="44D35BBF" w:rsidR="007A7531" w:rsidRPr="007A7531" w:rsidRDefault="007A7531" w:rsidP="007A7531">
            <w:pPr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 w:rsidRPr="007A7531">
              <w:rPr>
                <w:rFonts w:ascii="Comic Sans MS" w:hAnsi="Comic Sans MS"/>
                <w:sz w:val="20"/>
                <w:szCs w:val="20"/>
              </w:rPr>
              <w:t>Assessment for learning is ongoing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7A7531">
              <w:rPr>
                <w:rFonts w:ascii="Comic Sans MS" w:hAnsi="Comic Sans MS"/>
                <w:sz w:val="20"/>
                <w:szCs w:val="20"/>
              </w:rPr>
              <w:t>—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7A7531">
              <w:rPr>
                <w:rFonts w:ascii="Comic Sans MS" w:hAnsi="Comic Sans MS"/>
                <w:sz w:val="20"/>
                <w:szCs w:val="20"/>
              </w:rPr>
              <w:t>teachers identify misconceptions swiftly, use formative assessment to inform planning, and termly summative assessments to track progress and close gaps.</w:t>
            </w:r>
          </w:p>
          <w:p w14:paraId="5234A687" w14:textId="7B73909D" w:rsidR="007A7531" w:rsidRPr="007A7531" w:rsidRDefault="007A7531" w:rsidP="007A7531">
            <w:pPr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 w:rsidRPr="007A7531">
              <w:rPr>
                <w:rFonts w:ascii="Comic Sans MS" w:hAnsi="Comic Sans MS"/>
                <w:sz w:val="20"/>
                <w:szCs w:val="20"/>
              </w:rPr>
              <w:t>Collaboration and professional growth:</w:t>
            </w:r>
          </w:p>
          <w:p w14:paraId="48E570E5" w14:textId="77777777" w:rsidR="007A7531" w:rsidRPr="007A7531" w:rsidRDefault="007A7531" w:rsidP="007A7531">
            <w:pPr>
              <w:numPr>
                <w:ilvl w:val="1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 w:rsidRPr="007A7531">
              <w:rPr>
                <w:rFonts w:ascii="Comic Sans MS" w:hAnsi="Comic Sans MS"/>
                <w:sz w:val="20"/>
                <w:szCs w:val="20"/>
              </w:rPr>
              <w:t>Teachers and teaching assistants receive regular CPD through NCETM and The National College.</w:t>
            </w:r>
          </w:p>
          <w:p w14:paraId="29FD63E0" w14:textId="0FA2A1B6" w:rsidR="007A7531" w:rsidRPr="007A7531" w:rsidRDefault="007A7531" w:rsidP="007A7531">
            <w:pPr>
              <w:numPr>
                <w:ilvl w:val="1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 w:rsidRPr="007A7531">
              <w:rPr>
                <w:rFonts w:ascii="Comic Sans MS" w:hAnsi="Comic Sans MS"/>
                <w:sz w:val="20"/>
                <w:szCs w:val="20"/>
              </w:rPr>
              <w:t>Support staff are trained to use consistent pedagogical approaches, ensuring equity of support for all pupils.</w:t>
            </w:r>
          </w:p>
          <w:p w14:paraId="78ED4FEE" w14:textId="6D226E93" w:rsidR="007A7531" w:rsidRPr="007A7531" w:rsidRDefault="007A7531" w:rsidP="007A7531">
            <w:pPr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 w:rsidRPr="007A7531">
              <w:rPr>
                <w:rFonts w:ascii="Comic Sans MS" w:hAnsi="Comic Sans MS"/>
                <w:sz w:val="20"/>
                <w:szCs w:val="20"/>
              </w:rPr>
              <w:t>Fluency and recall are strengthened through KIRFs and developing automaticity and confidence with number facts.</w:t>
            </w:r>
          </w:p>
          <w:p w14:paraId="43204935" w14:textId="77777777" w:rsidR="007A7531" w:rsidRPr="007A7531" w:rsidRDefault="007A7531" w:rsidP="007A7531">
            <w:pPr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 w:rsidRPr="007A7531">
              <w:rPr>
                <w:rFonts w:ascii="Comic Sans MS" w:hAnsi="Comic Sans MS"/>
                <w:sz w:val="20"/>
                <w:szCs w:val="20"/>
              </w:rPr>
              <w:t>Maths across the curriculum: Cross-curricular links (science, geography, DT, computing) enable pupils to apply mathematical skills meaningfully.</w:t>
            </w:r>
          </w:p>
          <w:p w14:paraId="48A557E3" w14:textId="77777777" w:rsidR="007A7531" w:rsidRPr="007A7531" w:rsidRDefault="007A7531" w:rsidP="007A7531">
            <w:pPr>
              <w:numPr>
                <w:ilvl w:val="0"/>
                <w:numId w:val="6"/>
              </w:numPr>
              <w:rPr>
                <w:rFonts w:ascii="Comic Sans MS" w:hAnsi="Comic Sans MS"/>
                <w:sz w:val="20"/>
                <w:szCs w:val="20"/>
              </w:rPr>
            </w:pPr>
            <w:r w:rsidRPr="007A7531">
              <w:rPr>
                <w:rFonts w:ascii="Comic Sans MS" w:hAnsi="Comic Sans MS"/>
                <w:sz w:val="20"/>
                <w:szCs w:val="20"/>
              </w:rPr>
              <w:t>Christian values and cultural diversity are woven through contextual problem-solving and discussion, encouraging respect, fairness, and appreciation of different perspectives.</w:t>
            </w:r>
          </w:p>
          <w:p w14:paraId="72452C58" w14:textId="62E5A6BE" w:rsidR="007A7531" w:rsidRPr="007A7531" w:rsidRDefault="007A7531" w:rsidP="007A753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2DBD8AA" w14:textId="2678A3EF" w:rsidR="007A7531" w:rsidRPr="007A7531" w:rsidRDefault="007A7531" w:rsidP="007A7531">
            <w:pPr>
              <w:rPr>
                <w:rFonts w:ascii="Comic Sans MS" w:hAnsi="Comic Sans MS"/>
                <w:sz w:val="20"/>
                <w:szCs w:val="20"/>
              </w:rPr>
            </w:pPr>
            <w:r w:rsidRPr="007A7531">
              <w:rPr>
                <w:rFonts w:ascii="Comic Sans MS" w:hAnsi="Comic Sans MS"/>
                <w:sz w:val="20"/>
                <w:szCs w:val="20"/>
              </w:rPr>
              <w:t>When planning for objective coverage, teachers use the White Rose Maths scheme of learning and take the following mastery strategies into account:</w:t>
            </w:r>
          </w:p>
          <w:p w14:paraId="7713E97D" w14:textId="77777777" w:rsidR="007A7531" w:rsidRPr="007A7531" w:rsidRDefault="007A7531" w:rsidP="007A7531">
            <w:pPr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7A7531">
              <w:rPr>
                <w:rFonts w:ascii="Comic Sans MS" w:hAnsi="Comic Sans MS"/>
                <w:sz w:val="20"/>
                <w:szCs w:val="20"/>
              </w:rPr>
              <w:t>Small steps progression</w:t>
            </w:r>
          </w:p>
          <w:p w14:paraId="51F16ACD" w14:textId="77777777" w:rsidR="007A7531" w:rsidRPr="007A7531" w:rsidRDefault="007A7531" w:rsidP="007A7531">
            <w:pPr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7A7531">
              <w:rPr>
                <w:rFonts w:ascii="Comic Sans MS" w:hAnsi="Comic Sans MS"/>
                <w:sz w:val="20"/>
                <w:szCs w:val="20"/>
              </w:rPr>
              <w:t>Implementing the Concrete, Pictorial and Abstract (CPA) approach</w:t>
            </w:r>
          </w:p>
          <w:p w14:paraId="359B2732" w14:textId="77777777" w:rsidR="007A7531" w:rsidRPr="007A7531" w:rsidRDefault="007A7531" w:rsidP="007A7531">
            <w:pPr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7A7531">
              <w:rPr>
                <w:rFonts w:ascii="Comic Sans MS" w:hAnsi="Comic Sans MS"/>
                <w:sz w:val="20"/>
                <w:szCs w:val="20"/>
              </w:rPr>
              <w:t>Engaging pupils with manipulatives</w:t>
            </w:r>
          </w:p>
          <w:p w14:paraId="1C3B7226" w14:textId="77777777" w:rsidR="007A7531" w:rsidRPr="007A7531" w:rsidRDefault="007A7531" w:rsidP="007A7531">
            <w:pPr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7A7531">
              <w:rPr>
                <w:rFonts w:ascii="Comic Sans MS" w:hAnsi="Comic Sans MS"/>
                <w:sz w:val="20"/>
                <w:szCs w:val="20"/>
              </w:rPr>
              <w:t>Considering key questions and mathematical vocabulary at the point of unit planning</w:t>
            </w:r>
          </w:p>
          <w:p w14:paraId="2F96CC23" w14:textId="77777777" w:rsidR="007A7531" w:rsidRPr="007A7531" w:rsidRDefault="007A7531" w:rsidP="007A7531">
            <w:pPr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7A7531">
              <w:rPr>
                <w:rFonts w:ascii="Comic Sans MS" w:hAnsi="Comic Sans MS"/>
                <w:sz w:val="20"/>
                <w:szCs w:val="20"/>
              </w:rPr>
              <w:t>Providing multiple opportunities for reasoning and problem-solving</w:t>
            </w:r>
          </w:p>
          <w:p w14:paraId="47221442" w14:textId="77777777" w:rsidR="007A7531" w:rsidRPr="007A7531" w:rsidRDefault="007A7531" w:rsidP="007A7531">
            <w:pPr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7A7531">
              <w:rPr>
                <w:rFonts w:ascii="Comic Sans MS" w:hAnsi="Comic Sans MS"/>
                <w:sz w:val="20"/>
                <w:szCs w:val="20"/>
              </w:rPr>
              <w:t>Modelling efficient and accurate application of methods</w:t>
            </w:r>
          </w:p>
          <w:p w14:paraId="01701500" w14:textId="77777777" w:rsidR="007A7531" w:rsidRPr="007A7531" w:rsidRDefault="007A7531" w:rsidP="007A7531">
            <w:pPr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7A7531">
              <w:rPr>
                <w:rFonts w:ascii="Comic Sans MS" w:hAnsi="Comic Sans MS"/>
                <w:sz w:val="20"/>
                <w:szCs w:val="20"/>
              </w:rPr>
              <w:t>Opportunities to explore maths concepts at greater depth</w:t>
            </w:r>
          </w:p>
          <w:p w14:paraId="43E25F7E" w14:textId="77777777" w:rsidR="007A7531" w:rsidRPr="007A7531" w:rsidRDefault="007A7531" w:rsidP="007A7531">
            <w:pPr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0"/>
              </w:rPr>
            </w:pPr>
            <w:r w:rsidRPr="007A7531">
              <w:rPr>
                <w:rFonts w:ascii="Comic Sans MS" w:hAnsi="Comic Sans MS"/>
                <w:sz w:val="20"/>
                <w:szCs w:val="20"/>
              </w:rPr>
              <w:t>Including all learners and providing support for those with additional needs</w:t>
            </w:r>
          </w:p>
          <w:p w14:paraId="765BCC0D" w14:textId="1F15B307" w:rsidR="007A7531" w:rsidRPr="007A7531" w:rsidRDefault="007A7531" w:rsidP="007A753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AB00C01" w14:textId="76F61CBA" w:rsidR="007A7531" w:rsidRPr="007A7531" w:rsidRDefault="007A7531" w:rsidP="007A7531">
            <w:pPr>
              <w:rPr>
                <w:rFonts w:ascii="Comic Sans MS" w:hAnsi="Comic Sans MS"/>
                <w:sz w:val="20"/>
                <w:szCs w:val="20"/>
              </w:rPr>
            </w:pPr>
            <w:r w:rsidRPr="007A7531">
              <w:rPr>
                <w:rFonts w:ascii="Comic Sans MS" w:hAnsi="Comic Sans MS"/>
                <w:sz w:val="20"/>
                <w:szCs w:val="20"/>
              </w:rPr>
              <w:t xml:space="preserve">Assessment of each unit </w:t>
            </w:r>
            <w:r>
              <w:rPr>
                <w:rFonts w:ascii="Comic Sans MS" w:hAnsi="Comic Sans MS"/>
                <w:sz w:val="20"/>
                <w:szCs w:val="20"/>
              </w:rPr>
              <w:t>is</w:t>
            </w:r>
            <w:r w:rsidRPr="007A7531">
              <w:rPr>
                <w:rFonts w:ascii="Comic Sans MS" w:hAnsi="Comic Sans MS"/>
                <w:sz w:val="20"/>
                <w:szCs w:val="20"/>
              </w:rPr>
              <w:t xml:space="preserve"> completed using WRM and other sources (CGP, STA) to reflect understanding accurately. End-of-year assessments provide a snapshot of annual progress. Teachers analyse data to identify gaps and inform next steps.</w:t>
            </w:r>
          </w:p>
          <w:p w14:paraId="1B7D4EFB" w14:textId="77777777" w:rsidR="00360164" w:rsidRPr="00360164" w:rsidRDefault="00360164" w:rsidP="00BB435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C1562" w:rsidRPr="00360164" w14:paraId="069B7CC2" w14:textId="77777777" w:rsidTr="001C1562">
        <w:trPr>
          <w:trHeight w:val="311"/>
        </w:trPr>
        <w:tc>
          <w:tcPr>
            <w:tcW w:w="9242" w:type="dxa"/>
          </w:tcPr>
          <w:p w14:paraId="42F9DCE1" w14:textId="77777777" w:rsidR="001C1562" w:rsidRPr="00360164" w:rsidRDefault="001C1562">
            <w:pPr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360164">
              <w:rPr>
                <w:rFonts w:ascii="Comic Sans MS" w:hAnsi="Comic Sans MS" w:cs="Tahoma"/>
                <w:b/>
                <w:sz w:val="20"/>
                <w:szCs w:val="20"/>
              </w:rPr>
              <w:lastRenderedPageBreak/>
              <w:t>Impact:</w:t>
            </w:r>
          </w:p>
        </w:tc>
      </w:tr>
      <w:tr w:rsidR="001C1562" w:rsidRPr="00360164" w14:paraId="476BE860" w14:textId="77777777" w:rsidTr="00360164">
        <w:trPr>
          <w:trHeight w:val="2835"/>
        </w:trPr>
        <w:tc>
          <w:tcPr>
            <w:tcW w:w="9242" w:type="dxa"/>
            <w:tcBorders>
              <w:bottom w:val="single" w:sz="4" w:space="0" w:color="auto"/>
            </w:tcBorders>
          </w:tcPr>
          <w:p w14:paraId="03D8BBCF" w14:textId="7FB7A006" w:rsidR="00491184" w:rsidRPr="00491184" w:rsidRDefault="00491184" w:rsidP="00491184">
            <w:pPr>
              <w:rPr>
                <w:rFonts w:ascii="Comic Sans MS" w:hAnsi="Comic Sans MS"/>
                <w:sz w:val="20"/>
                <w:szCs w:val="20"/>
              </w:rPr>
            </w:pPr>
            <w:r w:rsidRPr="00491184">
              <w:rPr>
                <w:rFonts w:ascii="Comic Sans MS" w:hAnsi="Comic Sans MS"/>
                <w:sz w:val="20"/>
                <w:szCs w:val="20"/>
              </w:rPr>
              <w:t>By the end of their time at Stalbridge C</w:t>
            </w:r>
            <w:r>
              <w:rPr>
                <w:rFonts w:ascii="Comic Sans MS" w:hAnsi="Comic Sans MS"/>
                <w:sz w:val="20"/>
                <w:szCs w:val="20"/>
              </w:rPr>
              <w:t xml:space="preserve"> of </w:t>
            </w:r>
            <w:r w:rsidRPr="00491184">
              <w:rPr>
                <w:rFonts w:ascii="Comic Sans MS" w:hAnsi="Comic Sans MS"/>
                <w:sz w:val="20"/>
                <w:szCs w:val="20"/>
              </w:rPr>
              <w:t>E Primary, pupils will:</w:t>
            </w:r>
          </w:p>
          <w:p w14:paraId="2CA9B769" w14:textId="77777777" w:rsidR="00491184" w:rsidRPr="00491184" w:rsidRDefault="00491184" w:rsidP="00491184">
            <w:pPr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 w:rsidRPr="00491184">
              <w:rPr>
                <w:rFonts w:ascii="Comic Sans MS" w:hAnsi="Comic Sans MS"/>
                <w:sz w:val="20"/>
                <w:szCs w:val="20"/>
              </w:rPr>
              <w:t>Have a secure, connected understanding of mathematical concepts and be able to explain their reasoning with precision and confidence.</w:t>
            </w:r>
          </w:p>
          <w:p w14:paraId="05EE0E5D" w14:textId="77777777" w:rsidR="00491184" w:rsidRPr="00491184" w:rsidRDefault="00491184" w:rsidP="00491184">
            <w:pPr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 w:rsidRPr="00491184">
              <w:rPr>
                <w:rFonts w:ascii="Comic Sans MS" w:hAnsi="Comic Sans MS"/>
                <w:sz w:val="20"/>
                <w:szCs w:val="20"/>
              </w:rPr>
              <w:t>Demonstrate fluency, flexibility, and creativity in approaching unfamiliar problems.</w:t>
            </w:r>
          </w:p>
          <w:p w14:paraId="18A9C9BF" w14:textId="77777777" w:rsidR="00491184" w:rsidRPr="00491184" w:rsidRDefault="00491184" w:rsidP="00491184">
            <w:pPr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 w:rsidRPr="00491184">
              <w:rPr>
                <w:rFonts w:ascii="Comic Sans MS" w:hAnsi="Comic Sans MS"/>
                <w:sz w:val="20"/>
                <w:szCs w:val="20"/>
              </w:rPr>
              <w:t>Value diversity in thinking and respect different problem-solving approaches.</w:t>
            </w:r>
          </w:p>
          <w:p w14:paraId="44AD748F" w14:textId="77777777" w:rsidR="00491184" w:rsidRPr="00491184" w:rsidRDefault="00491184" w:rsidP="00491184">
            <w:pPr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 w:rsidRPr="00491184">
              <w:rPr>
                <w:rFonts w:ascii="Comic Sans MS" w:hAnsi="Comic Sans MS"/>
                <w:sz w:val="20"/>
                <w:szCs w:val="20"/>
              </w:rPr>
              <w:t>Show resilience and independence, viewing mistakes as opportunities for growth.</w:t>
            </w:r>
          </w:p>
          <w:p w14:paraId="4D5D796D" w14:textId="77777777" w:rsidR="00491184" w:rsidRPr="00491184" w:rsidRDefault="00491184" w:rsidP="00491184">
            <w:pPr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 w:rsidRPr="00491184">
              <w:rPr>
                <w:rFonts w:ascii="Comic Sans MS" w:hAnsi="Comic Sans MS"/>
                <w:sz w:val="20"/>
                <w:szCs w:val="20"/>
              </w:rPr>
              <w:t>Apply their maths skills confidently across the curriculum and in real-world contexts.</w:t>
            </w:r>
          </w:p>
          <w:p w14:paraId="7CF52B72" w14:textId="4E55EB31" w:rsidR="00491184" w:rsidRPr="00491184" w:rsidRDefault="00491184" w:rsidP="00491184">
            <w:pPr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 w:rsidRPr="00491184">
              <w:rPr>
                <w:rFonts w:ascii="Comic Sans MS" w:hAnsi="Comic Sans MS"/>
                <w:sz w:val="20"/>
                <w:szCs w:val="20"/>
              </w:rPr>
              <w:t>Achieve at least age-related expectations, with many attaining greater depth due to mastery and reasoning opportunities.</w:t>
            </w:r>
            <w:r w:rsidRPr="00491184">
              <w:rPr>
                <w:rFonts w:ascii="Comic Sans MS" w:hAnsi="Comic Sans MS"/>
                <w:sz w:val="20"/>
                <w:szCs w:val="20"/>
              </w:rPr>
              <w:br/>
            </w:r>
          </w:p>
          <w:p w14:paraId="6490B1C4" w14:textId="78864914" w:rsidR="00491184" w:rsidRPr="00491184" w:rsidRDefault="00491184" w:rsidP="00491184">
            <w:pPr>
              <w:rPr>
                <w:rFonts w:ascii="Comic Sans MS" w:hAnsi="Comic Sans MS"/>
                <w:sz w:val="20"/>
                <w:szCs w:val="20"/>
              </w:rPr>
            </w:pPr>
            <w:r w:rsidRPr="00491184">
              <w:rPr>
                <w:rFonts w:ascii="Comic Sans MS" w:hAnsi="Comic Sans MS"/>
                <w:sz w:val="20"/>
                <w:szCs w:val="20"/>
              </w:rPr>
              <w:t>The use of WRM ensures progression of skills from Early Years to Year 6. Assessment data is reviewed termly through Insight Tracker</w:t>
            </w:r>
            <w:r w:rsidR="00171D80">
              <w:rPr>
                <w:rFonts w:ascii="Comic Sans MS" w:hAnsi="Comic Sans MS"/>
                <w:sz w:val="20"/>
                <w:szCs w:val="20"/>
              </w:rPr>
              <w:t xml:space="preserve"> and WR Insights</w:t>
            </w:r>
            <w:bookmarkStart w:id="0" w:name="_GoBack"/>
            <w:bookmarkEnd w:id="0"/>
            <w:r w:rsidRPr="00491184">
              <w:rPr>
                <w:rFonts w:ascii="Comic Sans MS" w:hAnsi="Comic Sans MS"/>
                <w:sz w:val="20"/>
                <w:szCs w:val="20"/>
              </w:rPr>
              <w:t>, ensuring next steps are identified and gaps closed.</w:t>
            </w:r>
          </w:p>
          <w:p w14:paraId="1E00A810" w14:textId="512C9E47" w:rsidR="00491184" w:rsidRPr="00491184" w:rsidRDefault="00491184" w:rsidP="0049118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148B4E0" w14:textId="7D0679BD" w:rsidR="00491184" w:rsidRPr="00491184" w:rsidRDefault="00491184" w:rsidP="00491184">
            <w:pPr>
              <w:rPr>
                <w:rFonts w:ascii="Comic Sans MS" w:hAnsi="Comic Sans MS"/>
                <w:sz w:val="20"/>
                <w:szCs w:val="20"/>
              </w:rPr>
            </w:pPr>
            <w:r w:rsidRPr="00491184">
              <w:rPr>
                <w:rFonts w:ascii="Comic Sans MS" w:hAnsi="Comic Sans MS"/>
                <w:sz w:val="20"/>
                <w:szCs w:val="20"/>
              </w:rPr>
              <w:t>The impact of our curriculum is monitored through:</w:t>
            </w:r>
          </w:p>
          <w:p w14:paraId="2D4FADDF" w14:textId="77777777" w:rsidR="00491184" w:rsidRPr="00491184" w:rsidRDefault="00491184" w:rsidP="00491184">
            <w:pPr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0"/>
              </w:rPr>
            </w:pPr>
            <w:r w:rsidRPr="00491184">
              <w:rPr>
                <w:rFonts w:ascii="Comic Sans MS" w:hAnsi="Comic Sans MS"/>
                <w:sz w:val="20"/>
                <w:szCs w:val="20"/>
              </w:rPr>
              <w:t>Lesson observations</w:t>
            </w:r>
          </w:p>
          <w:p w14:paraId="64CE1C33" w14:textId="77777777" w:rsidR="00491184" w:rsidRPr="00491184" w:rsidRDefault="00491184" w:rsidP="00491184">
            <w:pPr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0"/>
              </w:rPr>
            </w:pPr>
            <w:r w:rsidRPr="00491184">
              <w:rPr>
                <w:rFonts w:ascii="Comic Sans MS" w:hAnsi="Comic Sans MS"/>
                <w:sz w:val="20"/>
                <w:szCs w:val="20"/>
              </w:rPr>
              <w:t>Learning walks</w:t>
            </w:r>
          </w:p>
          <w:p w14:paraId="521CC8B6" w14:textId="77777777" w:rsidR="00491184" w:rsidRPr="00491184" w:rsidRDefault="00491184" w:rsidP="00491184">
            <w:pPr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0"/>
              </w:rPr>
            </w:pPr>
            <w:r w:rsidRPr="00491184">
              <w:rPr>
                <w:rFonts w:ascii="Comic Sans MS" w:hAnsi="Comic Sans MS"/>
                <w:sz w:val="20"/>
                <w:szCs w:val="20"/>
              </w:rPr>
              <w:t>Book looks</w:t>
            </w:r>
          </w:p>
          <w:p w14:paraId="54C44B13" w14:textId="77777777" w:rsidR="00491184" w:rsidRDefault="00491184" w:rsidP="00491184">
            <w:pPr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0"/>
              </w:rPr>
            </w:pPr>
            <w:r w:rsidRPr="00491184">
              <w:rPr>
                <w:rFonts w:ascii="Comic Sans MS" w:hAnsi="Comic Sans MS"/>
                <w:sz w:val="20"/>
                <w:szCs w:val="20"/>
              </w:rPr>
              <w:t>Pupil voice</w:t>
            </w:r>
          </w:p>
          <w:p w14:paraId="5FA53C65" w14:textId="42C1FB46" w:rsidR="00491184" w:rsidRPr="00491184" w:rsidRDefault="00491184" w:rsidP="00491184">
            <w:pPr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</w:t>
            </w:r>
            <w:r w:rsidRPr="00491184">
              <w:rPr>
                <w:rFonts w:ascii="Comic Sans MS" w:hAnsi="Comic Sans MS"/>
                <w:sz w:val="20"/>
                <w:szCs w:val="20"/>
              </w:rPr>
              <w:t>eview</w:t>
            </w:r>
            <w:r>
              <w:rPr>
                <w:rFonts w:ascii="Comic Sans MS" w:hAnsi="Comic Sans MS"/>
                <w:sz w:val="20"/>
                <w:szCs w:val="20"/>
              </w:rPr>
              <w:t>ing data</w:t>
            </w:r>
          </w:p>
          <w:p w14:paraId="610AE18E" w14:textId="77777777" w:rsidR="00491184" w:rsidRPr="00491184" w:rsidRDefault="00491184" w:rsidP="00491184">
            <w:pPr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0"/>
              </w:rPr>
            </w:pPr>
            <w:r w:rsidRPr="00491184">
              <w:rPr>
                <w:rFonts w:ascii="Comic Sans MS" w:hAnsi="Comic Sans MS"/>
                <w:sz w:val="20"/>
                <w:szCs w:val="20"/>
              </w:rPr>
              <w:t>Teaching reviews</w:t>
            </w:r>
          </w:p>
          <w:p w14:paraId="1DB60A0F" w14:textId="354447A4" w:rsidR="00491184" w:rsidRPr="00491184" w:rsidRDefault="00491184" w:rsidP="00491184">
            <w:pPr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0"/>
              </w:rPr>
            </w:pPr>
            <w:r w:rsidRPr="00491184">
              <w:rPr>
                <w:rFonts w:ascii="Comic Sans MS" w:hAnsi="Comic Sans MS"/>
                <w:sz w:val="20"/>
                <w:szCs w:val="20"/>
              </w:rPr>
              <w:t>Ready to progress documentation</w:t>
            </w:r>
            <w:r w:rsidRPr="00491184">
              <w:rPr>
                <w:rFonts w:ascii="Comic Sans MS" w:hAnsi="Comic Sans MS"/>
                <w:sz w:val="20"/>
                <w:szCs w:val="20"/>
              </w:rPr>
              <w:br/>
            </w:r>
          </w:p>
          <w:p w14:paraId="6BAC9AD8" w14:textId="77777777" w:rsidR="00491184" w:rsidRPr="00491184" w:rsidRDefault="00491184" w:rsidP="00491184">
            <w:pPr>
              <w:rPr>
                <w:rFonts w:ascii="Comic Sans MS" w:hAnsi="Comic Sans MS"/>
                <w:sz w:val="20"/>
                <w:szCs w:val="20"/>
              </w:rPr>
            </w:pPr>
            <w:r w:rsidRPr="00491184">
              <w:rPr>
                <w:rFonts w:ascii="Comic Sans MS" w:hAnsi="Comic Sans MS"/>
                <w:sz w:val="20"/>
                <w:szCs w:val="20"/>
              </w:rPr>
              <w:t>Mathematics at Stalbridge CE Primary is not just about numbers—it is about developing minds, celebrating diversity, and discovering the beauty of God’s creation through logical thinking, pattern, and problem-solving.</w:t>
            </w:r>
          </w:p>
          <w:p w14:paraId="774C5BD5" w14:textId="1A882319" w:rsidR="000D0FEA" w:rsidRPr="00360164" w:rsidRDefault="000D0FEA" w:rsidP="000D0FEA">
            <w:pPr>
              <w:rPr>
                <w:rFonts w:ascii="Comic Sans MS" w:hAnsi="Comic Sans MS" w:cs="Tahoma"/>
                <w:sz w:val="20"/>
                <w:szCs w:val="20"/>
              </w:rPr>
            </w:pPr>
          </w:p>
        </w:tc>
      </w:tr>
      <w:tr w:rsidR="001C1562" w:rsidRPr="00360164" w14:paraId="7A6C673C" w14:textId="77777777" w:rsidTr="00360164">
        <w:trPr>
          <w:trHeight w:val="308"/>
        </w:trPr>
        <w:tc>
          <w:tcPr>
            <w:tcW w:w="9242" w:type="dxa"/>
            <w:tcBorders>
              <w:bottom w:val="nil"/>
            </w:tcBorders>
          </w:tcPr>
          <w:p w14:paraId="11BE773B" w14:textId="2D68B6C2" w:rsidR="001C1562" w:rsidRPr="00360164" w:rsidRDefault="00BE1264">
            <w:pPr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360164">
              <w:rPr>
                <w:rFonts w:ascii="Comic Sans MS" w:hAnsi="Comic Sans MS" w:cs="Tahoma"/>
                <w:b/>
                <w:sz w:val="20"/>
                <w:szCs w:val="20"/>
              </w:rPr>
              <w:lastRenderedPageBreak/>
              <w:t>Things to do</w:t>
            </w:r>
            <w:r w:rsidR="001C1562" w:rsidRPr="00360164">
              <w:rPr>
                <w:rFonts w:ascii="Comic Sans MS" w:hAnsi="Comic Sans MS" w:cs="Tahoma"/>
                <w:b/>
                <w:sz w:val="20"/>
                <w:szCs w:val="20"/>
              </w:rPr>
              <w:t>:</w:t>
            </w:r>
            <w:r w:rsidR="000D0FEA">
              <w:rPr>
                <w:rFonts w:ascii="Comic Sans MS" w:hAnsi="Comic Sans MS" w:cs="Tahoma"/>
                <w:b/>
                <w:sz w:val="20"/>
                <w:szCs w:val="20"/>
              </w:rPr>
              <w:t xml:space="preserve"> (RAG rated)</w:t>
            </w:r>
          </w:p>
          <w:p w14:paraId="52F0C96E" w14:textId="77777777" w:rsidR="00A10674" w:rsidRPr="00360164" w:rsidRDefault="00A10674" w:rsidP="0075710C">
            <w:pPr>
              <w:rPr>
                <w:rFonts w:ascii="Comic Sans MS" w:hAnsi="Comic Sans MS" w:cs="Tahoma"/>
                <w:b/>
                <w:sz w:val="20"/>
                <w:szCs w:val="20"/>
              </w:rPr>
            </w:pPr>
          </w:p>
        </w:tc>
      </w:tr>
      <w:tr w:rsidR="001C1562" w:rsidRPr="00360164" w14:paraId="5C65926B" w14:textId="77777777" w:rsidTr="00360164">
        <w:trPr>
          <w:trHeight w:val="2835"/>
        </w:trPr>
        <w:tc>
          <w:tcPr>
            <w:tcW w:w="9242" w:type="dxa"/>
            <w:tcBorders>
              <w:top w:val="nil"/>
            </w:tcBorders>
          </w:tcPr>
          <w:p w14:paraId="3D20C757" w14:textId="37163CE9" w:rsidR="002A4548" w:rsidRDefault="00BB435D" w:rsidP="002A4548">
            <w:pPr>
              <w:rPr>
                <w:rFonts w:ascii="Comic Sans MS" w:hAnsi="Comic Sans MS" w:cs="Tahoma"/>
                <w:sz w:val="20"/>
                <w:szCs w:val="20"/>
              </w:rPr>
            </w:pPr>
            <w:r>
              <w:rPr>
                <w:rFonts w:ascii="Comic Sans MS" w:hAnsi="Comic Sans MS" w:cs="Tahoma"/>
                <w:sz w:val="20"/>
                <w:szCs w:val="20"/>
              </w:rPr>
              <w:t>Moderation with an inclusion focus</w:t>
            </w:r>
          </w:p>
          <w:p w14:paraId="6B2B8923" w14:textId="04E779EA" w:rsidR="00BB435D" w:rsidRDefault="00BB435D" w:rsidP="002A4548">
            <w:pPr>
              <w:rPr>
                <w:rFonts w:ascii="Comic Sans MS" w:hAnsi="Comic Sans MS" w:cs="Tahoma"/>
                <w:sz w:val="20"/>
                <w:szCs w:val="20"/>
              </w:rPr>
            </w:pPr>
            <w:r>
              <w:rPr>
                <w:rFonts w:ascii="Comic Sans MS" w:hAnsi="Comic Sans MS" w:cs="Tahoma"/>
                <w:sz w:val="20"/>
                <w:szCs w:val="20"/>
              </w:rPr>
              <w:t>Case study of SEND and PP children</w:t>
            </w:r>
          </w:p>
          <w:p w14:paraId="3F3CC360" w14:textId="19F0EF36" w:rsidR="00BB435D" w:rsidRPr="00360164" w:rsidRDefault="00BB435D" w:rsidP="002A4548">
            <w:pPr>
              <w:rPr>
                <w:rFonts w:ascii="Comic Sans MS" w:hAnsi="Comic Sans MS" w:cs="Tahoma"/>
                <w:sz w:val="20"/>
                <w:szCs w:val="20"/>
              </w:rPr>
            </w:pPr>
            <w:r>
              <w:rPr>
                <w:rFonts w:ascii="Comic Sans MS" w:hAnsi="Comic Sans MS" w:cs="Tahoma"/>
                <w:sz w:val="20"/>
                <w:szCs w:val="20"/>
              </w:rPr>
              <w:t>Cross school moderation</w:t>
            </w:r>
            <w:r w:rsidR="00002930">
              <w:rPr>
                <w:rFonts w:ascii="Comic Sans MS" w:hAnsi="Comic Sans MS" w:cs="Tahoma"/>
                <w:sz w:val="20"/>
                <w:szCs w:val="20"/>
              </w:rPr>
              <w:t xml:space="preserve"> with another local primary school</w:t>
            </w:r>
          </w:p>
          <w:p w14:paraId="2D8C3963" w14:textId="77777777" w:rsidR="002A4548" w:rsidRPr="00360164" w:rsidRDefault="002A4548" w:rsidP="002A4548">
            <w:pPr>
              <w:rPr>
                <w:rFonts w:ascii="Comic Sans MS" w:hAnsi="Comic Sans MS" w:cs="Tahoma"/>
                <w:sz w:val="20"/>
                <w:szCs w:val="20"/>
              </w:rPr>
            </w:pPr>
          </w:p>
          <w:p w14:paraId="77824A34" w14:textId="77777777" w:rsidR="002A4548" w:rsidRPr="00360164" w:rsidRDefault="002A4548" w:rsidP="002A4548">
            <w:pPr>
              <w:tabs>
                <w:tab w:val="left" w:pos="3285"/>
              </w:tabs>
              <w:rPr>
                <w:rFonts w:ascii="Comic Sans MS" w:hAnsi="Comic Sans MS" w:cs="Tahoma"/>
                <w:sz w:val="20"/>
                <w:szCs w:val="20"/>
              </w:rPr>
            </w:pPr>
            <w:r w:rsidRPr="00360164">
              <w:rPr>
                <w:rFonts w:ascii="Comic Sans MS" w:hAnsi="Comic Sans MS" w:cs="Tahoma"/>
                <w:sz w:val="20"/>
                <w:szCs w:val="20"/>
              </w:rPr>
              <w:tab/>
            </w:r>
          </w:p>
        </w:tc>
      </w:tr>
    </w:tbl>
    <w:p w14:paraId="3FAEF182" w14:textId="77777777" w:rsidR="001C1562" w:rsidRPr="001C1562" w:rsidRDefault="001C1562">
      <w:pPr>
        <w:rPr>
          <w:rFonts w:ascii="Tahoma" w:hAnsi="Tahoma" w:cs="Tahoma"/>
        </w:rPr>
      </w:pPr>
    </w:p>
    <w:sectPr w:rsidR="001C1562" w:rsidRPr="001C156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460EF" w14:textId="77777777" w:rsidR="00721F0C" w:rsidRDefault="00721F0C" w:rsidP="00632EB7">
      <w:pPr>
        <w:spacing w:after="0" w:line="240" w:lineRule="auto"/>
      </w:pPr>
      <w:r>
        <w:separator/>
      </w:r>
    </w:p>
  </w:endnote>
  <w:endnote w:type="continuationSeparator" w:id="0">
    <w:p w14:paraId="597DC888" w14:textId="77777777" w:rsidR="00721F0C" w:rsidRDefault="00721F0C" w:rsidP="00632E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F49577" w14:textId="77777777" w:rsidR="00721F0C" w:rsidRDefault="00721F0C" w:rsidP="00632EB7">
      <w:pPr>
        <w:spacing w:after="0" w:line="240" w:lineRule="auto"/>
      </w:pPr>
      <w:r>
        <w:separator/>
      </w:r>
    </w:p>
  </w:footnote>
  <w:footnote w:type="continuationSeparator" w:id="0">
    <w:p w14:paraId="79443CAC" w14:textId="77777777" w:rsidR="00721F0C" w:rsidRDefault="00721F0C" w:rsidP="00632E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9F81DC" w14:textId="77777777" w:rsidR="005931F7" w:rsidRPr="005931F7" w:rsidRDefault="005931F7" w:rsidP="005931F7">
    <w:pPr>
      <w:pStyle w:val="Header"/>
      <w:jc w:val="center"/>
      <w:rPr>
        <w:b/>
        <w:color w:val="FF0000"/>
        <w:sz w:val="20"/>
        <w:szCs w:val="20"/>
      </w:rPr>
    </w:pPr>
    <w:r w:rsidRPr="005931F7">
      <w:rPr>
        <w:b/>
        <w:color w:val="FF0000"/>
        <w:sz w:val="20"/>
        <w:szCs w:val="20"/>
      </w:rPr>
      <w:t>Believe- Discover - Aspire</w:t>
    </w:r>
  </w:p>
  <w:p w14:paraId="37F6273B" w14:textId="08509C38" w:rsidR="00BB435D" w:rsidRPr="00BB435D" w:rsidRDefault="00BB435D" w:rsidP="00BB435D">
    <w:pPr>
      <w:pStyle w:val="Header"/>
      <w:rPr>
        <w:b/>
      </w:rPr>
    </w:pPr>
    <w:r w:rsidRPr="00BB435D">
      <w:rPr>
        <w:b/>
      </w:rPr>
      <w:t>Our vision is</w:t>
    </w:r>
    <w:r>
      <w:rPr>
        <w:b/>
      </w:rPr>
      <w:t xml:space="preserve"> ‘</w:t>
    </w:r>
    <w:r w:rsidRPr="00BB435D">
      <w:rPr>
        <w:b/>
      </w:rPr>
      <w:t>We believe in building each other up, in discovering the potential of our world and in ourselves; we aspire to be the best that we can be, through God.</w:t>
    </w:r>
    <w:r>
      <w:rPr>
        <w:b/>
      </w:rPr>
      <w:t>’</w:t>
    </w:r>
  </w:p>
  <w:p w14:paraId="50474BC0" w14:textId="764F00CE" w:rsidR="005931F7" w:rsidRDefault="00BB435D">
    <w:pPr>
      <w:pStyle w:val="Header"/>
      <w:rPr>
        <w:b/>
      </w:rPr>
    </w:pPr>
    <w:r w:rsidRPr="00BB435D">
      <w:rPr>
        <w:b/>
      </w:rPr>
      <w:t>We have recently changed where our vision is rooted. It is now aligned with Galatians 5:22-23</w:t>
    </w:r>
  </w:p>
  <w:p w14:paraId="4FDED1C6" w14:textId="77777777" w:rsidR="00BB435D" w:rsidRDefault="00BB43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F51622"/>
    <w:multiLevelType w:val="multilevel"/>
    <w:tmpl w:val="7242E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BC71E8"/>
    <w:multiLevelType w:val="multilevel"/>
    <w:tmpl w:val="2A36C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52C4142"/>
    <w:multiLevelType w:val="hybridMultilevel"/>
    <w:tmpl w:val="A1F021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E80295"/>
    <w:multiLevelType w:val="hybridMultilevel"/>
    <w:tmpl w:val="896C8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2274AB"/>
    <w:multiLevelType w:val="hybridMultilevel"/>
    <w:tmpl w:val="12F0C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EF64C0"/>
    <w:multiLevelType w:val="multilevel"/>
    <w:tmpl w:val="AE243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BF219EE"/>
    <w:multiLevelType w:val="multilevel"/>
    <w:tmpl w:val="C65E9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78C3863"/>
    <w:multiLevelType w:val="hybridMultilevel"/>
    <w:tmpl w:val="94CE4F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F82FB1"/>
    <w:multiLevelType w:val="multilevel"/>
    <w:tmpl w:val="9DDC9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2"/>
  </w:num>
  <w:num w:numId="5">
    <w:abstractNumId w:val="5"/>
  </w:num>
  <w:num w:numId="6">
    <w:abstractNumId w:val="6"/>
  </w:num>
  <w:num w:numId="7">
    <w:abstractNumId w:val="1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562"/>
    <w:rsid w:val="00002930"/>
    <w:rsid w:val="000C6CB2"/>
    <w:rsid w:val="000D0FEA"/>
    <w:rsid w:val="000F1928"/>
    <w:rsid w:val="00171D80"/>
    <w:rsid w:val="001C1562"/>
    <w:rsid w:val="002A113F"/>
    <w:rsid w:val="002A4548"/>
    <w:rsid w:val="00360164"/>
    <w:rsid w:val="004173CA"/>
    <w:rsid w:val="00491184"/>
    <w:rsid w:val="004A239F"/>
    <w:rsid w:val="005931F7"/>
    <w:rsid w:val="005E509A"/>
    <w:rsid w:val="00632EB7"/>
    <w:rsid w:val="00640106"/>
    <w:rsid w:val="00681FF8"/>
    <w:rsid w:val="007059A0"/>
    <w:rsid w:val="00721F0C"/>
    <w:rsid w:val="0075710C"/>
    <w:rsid w:val="007A7531"/>
    <w:rsid w:val="007C5C26"/>
    <w:rsid w:val="00900BE2"/>
    <w:rsid w:val="0092713A"/>
    <w:rsid w:val="00983632"/>
    <w:rsid w:val="009A6278"/>
    <w:rsid w:val="00A10674"/>
    <w:rsid w:val="00AD3768"/>
    <w:rsid w:val="00B84432"/>
    <w:rsid w:val="00B97F8A"/>
    <w:rsid w:val="00BB435D"/>
    <w:rsid w:val="00BE1264"/>
    <w:rsid w:val="00C400A6"/>
    <w:rsid w:val="00C422D4"/>
    <w:rsid w:val="00D1185B"/>
    <w:rsid w:val="00DF72F6"/>
    <w:rsid w:val="00E8773D"/>
    <w:rsid w:val="00F31E32"/>
    <w:rsid w:val="00F4551E"/>
    <w:rsid w:val="00F64A49"/>
    <w:rsid w:val="00F74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4AD8AD"/>
  <w15:docId w15:val="{7CFB8F7F-7807-4145-8031-7F3BC6A01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15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2E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EB7"/>
  </w:style>
  <w:style w:type="paragraph" w:styleId="Footer">
    <w:name w:val="footer"/>
    <w:basedOn w:val="Normal"/>
    <w:link w:val="FooterChar"/>
    <w:uiPriority w:val="99"/>
    <w:unhideWhenUsed/>
    <w:rsid w:val="00632E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EB7"/>
  </w:style>
  <w:style w:type="paragraph" w:styleId="BalloonText">
    <w:name w:val="Balloon Text"/>
    <w:basedOn w:val="Normal"/>
    <w:link w:val="BalloonTextChar"/>
    <w:uiPriority w:val="99"/>
    <w:semiHidden/>
    <w:unhideWhenUsed/>
    <w:rsid w:val="00632E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EB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60164"/>
    <w:pPr>
      <w:spacing w:after="160" w:line="259" w:lineRule="auto"/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6016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D0FEA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F31E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1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5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2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3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5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846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Bishop Wordsworth's School</Company>
  <LinksUpToDate>false</LinksUpToDate>
  <CharactersWithSpaces>5659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setup-Software Setup Account</dc:creator>
  <cp:lastModifiedBy>Safia Truman</cp:lastModifiedBy>
  <cp:revision>3</cp:revision>
  <cp:lastPrinted>2019-11-06T14:12:00Z</cp:lastPrinted>
  <dcterms:created xsi:type="dcterms:W3CDTF">2025-11-24T16:29:00Z</dcterms:created>
  <dcterms:modified xsi:type="dcterms:W3CDTF">2026-10-19T13:27:00Z</dcterms:modified>
</cp:coreProperties>
</file>